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sz w:val="24"/>
        </w:rPr>
      </w:pPr>
      <w:r>
        <w:rPr>
          <w:b/>
          <w:sz w:val="24"/>
        </w:rPr>
        <w:t>3GPP TSG-SA WG6 Meeting #50-e</w:t>
      </w:r>
      <w:r>
        <w:rPr>
          <w:b/>
          <w:sz w:val="24"/>
        </w:rPr>
        <w:tab/>
      </w:r>
      <w:r>
        <w:rPr>
          <w:rFonts w:hint="eastAsia"/>
          <w:b/>
          <w:sz w:val="24"/>
        </w:rPr>
        <w:t>S6-222334</w:t>
      </w:r>
    </w:p>
    <w:p>
      <w:pPr>
        <w:pStyle w:val="90"/>
        <w:tabs>
          <w:tab w:val="right" w:pos="9639"/>
        </w:tabs>
        <w:spacing w:after="0"/>
        <w:rPr>
          <w:b/>
          <w:sz w:val="24"/>
        </w:rPr>
      </w:pPr>
      <w:r>
        <w:rPr>
          <w:b/>
          <w:sz w:val="22"/>
          <w:szCs w:val="22"/>
        </w:rPr>
        <w:t>e-meeting, 22</w:t>
      </w:r>
      <w:r>
        <w:rPr>
          <w:b/>
          <w:sz w:val="22"/>
          <w:szCs w:val="22"/>
          <w:vertAlign w:val="superscript"/>
        </w:rPr>
        <w:t>nd</w:t>
      </w:r>
      <w:r>
        <w:rPr>
          <w:b/>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sz w:val="22"/>
          <w:szCs w:val="22"/>
        </w:rPr>
        <w:t>2022</w:t>
      </w:r>
      <w:r>
        <w:rPr>
          <w:rFonts w:cs="Arial"/>
          <w:b/>
          <w:bCs/>
          <w:sz w:val="22"/>
        </w:rPr>
        <w:tab/>
      </w:r>
      <w:r>
        <w:rPr>
          <w:b/>
          <w:sz w:val="24"/>
        </w:rPr>
        <w:t>(revision of S6-22xxxx)</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Reply LS on </w:t>
      </w:r>
      <w:r>
        <w:rPr>
          <w:rFonts w:hint="eastAsia" w:ascii="Arial" w:hAnsi="Arial" w:cs="Arial"/>
          <w:b/>
          <w:sz w:val="22"/>
          <w:szCs w:val="22"/>
        </w:rPr>
        <w:t>LS to 3GPP SA5 on UE to application server latency</w:t>
      </w:r>
    </w:p>
    <w:p>
      <w:pPr>
        <w:spacing w:after="60"/>
        <w:ind w:left="1985" w:hanging="1985"/>
        <w:rPr>
          <w:rFonts w:hint="default" w:ascii="Arial" w:hAnsi="Arial" w:cs="Arial"/>
          <w:b/>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sz w:val="22"/>
          <w:szCs w:val="22"/>
        </w:rPr>
        <w:tab/>
      </w:r>
      <w:r>
        <w:rPr>
          <w:rFonts w:ascii="Arial" w:hAnsi="Arial" w:cs="Arial"/>
          <w:b/>
          <w:sz w:val="22"/>
          <w:szCs w:val="22"/>
        </w:rPr>
        <w:t>LS</w:t>
      </w:r>
      <w:r>
        <w:rPr>
          <w:rFonts w:hint="eastAsia" w:ascii="Arial" w:hAnsi="Arial" w:cs="Arial"/>
          <w:b/>
          <w:sz w:val="22"/>
          <w:szCs w:val="22"/>
          <w:lang w:val="en-US" w:eastAsia="zh-CN"/>
        </w:rPr>
        <w:t xml:space="preserve"> S6-222299</w:t>
      </w:r>
      <w:r>
        <w:rPr>
          <w:rFonts w:ascii="Arial" w:hAnsi="Arial" w:cs="Arial"/>
          <w:b/>
          <w:sz w:val="22"/>
          <w:szCs w:val="22"/>
        </w:rPr>
        <w:t xml:space="preserve"> on </w:t>
      </w:r>
      <w:r>
        <w:rPr>
          <w:rFonts w:ascii="Arial" w:hAnsi="Arial" w:cs="Arial"/>
          <w:b/>
          <w:sz w:val="22"/>
          <w:szCs w:val="22"/>
        </w:rPr>
        <w:t xml:space="preserve"> </w:t>
      </w:r>
      <w:r>
        <w:rPr>
          <w:rFonts w:hint="eastAsia" w:ascii="Arial" w:hAnsi="Arial" w:cs="Arial"/>
          <w:b/>
          <w:sz w:val="22"/>
          <w:szCs w:val="22"/>
        </w:rPr>
        <w:t>LS to 3GPP SA5 on UE to application server latency</w:t>
      </w:r>
      <w:r>
        <w:rPr>
          <w:rFonts w:ascii="Arial" w:hAnsi="Arial" w:cs="Arial"/>
          <w:b/>
          <w:sz w:val="22"/>
          <w:szCs w:val="22"/>
        </w:rPr>
        <w:t xml:space="preserve"> from </w:t>
      </w:r>
      <w:r>
        <w:rPr>
          <w:rFonts w:hint="eastAsia" w:ascii="Arial" w:hAnsi="Arial" w:cs="Arial"/>
          <w:b/>
          <w:sz w:val="22"/>
          <w:szCs w:val="22"/>
          <w:lang w:val="en-US" w:eastAsia="zh-CN"/>
        </w:rPr>
        <w:t>SA6</w:t>
      </w:r>
    </w:p>
    <w:bookmarkEnd w:id="0"/>
    <w:bookmarkEnd w:id="1"/>
    <w:p>
      <w:pPr>
        <w:spacing w:after="60"/>
        <w:ind w:left="1985" w:hanging="1985"/>
        <w:rPr>
          <w:rFonts w:ascii="Arial" w:hAnsi="Arial" w:cs="Arial"/>
          <w:b/>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sz w:val="22"/>
          <w:szCs w:val="22"/>
        </w:rPr>
        <w:tab/>
      </w:r>
      <w:r>
        <w:rPr>
          <w:rFonts w:ascii="Arial" w:hAnsi="Arial" w:cs="Arial"/>
          <w:b/>
          <w:sz w:val="22"/>
          <w:szCs w:val="22"/>
          <w:lang w:val="en-US"/>
        </w:rPr>
        <w:t>3GPP Rel-18</w:t>
      </w:r>
    </w:p>
    <w:bookmarkEnd w:id="2"/>
    <w:bookmarkEnd w:id="3"/>
    <w:bookmarkEnd w:id="4"/>
    <w:p>
      <w:pPr>
        <w:spacing w:after="60"/>
        <w:ind w:left="1985" w:hanging="1985"/>
        <w:rPr>
          <w:rFonts w:hint="default" w:ascii="Arial" w:hAnsi="Arial" w:cs="Arial"/>
          <w:b/>
          <w:sz w:val="22"/>
          <w:szCs w:val="22"/>
          <w:lang w:val="en-US"/>
        </w:rPr>
      </w:pPr>
      <w:r>
        <w:rPr>
          <w:rFonts w:ascii="Arial" w:hAnsi="Arial" w:cs="Arial"/>
          <w:b/>
          <w:sz w:val="22"/>
          <w:szCs w:val="22"/>
        </w:rPr>
        <w:t>Work Item:</w:t>
      </w:r>
      <w:r>
        <w:rPr>
          <w:rFonts w:ascii="Arial" w:hAnsi="Arial" w:cs="Arial"/>
          <w:b/>
          <w:sz w:val="22"/>
          <w:szCs w:val="22"/>
        </w:rPr>
        <w:tab/>
      </w:r>
      <w:r>
        <w:rPr>
          <w:rFonts w:hint="eastAsia" w:ascii="Arial" w:hAnsi="Arial" w:cs="Arial"/>
          <w:b/>
          <w:sz w:val="22"/>
          <w:szCs w:val="22"/>
          <w:lang w:val="en-US" w:eastAsia="zh-CN"/>
        </w:rPr>
        <w:t>FS_NSCALE, NSCALE</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fr-FR"/>
        </w:rPr>
      </w:pPr>
      <w:r>
        <w:rPr>
          <w:rFonts w:ascii="Arial" w:hAnsi="Arial" w:cs="Arial"/>
          <w:b/>
          <w:sz w:val="22"/>
          <w:szCs w:val="22"/>
          <w:lang w:val="fr-FR"/>
        </w:rPr>
        <w:t>S</w:t>
      </w:r>
      <w:r>
        <w:rPr>
          <w:rFonts w:ascii="Arial" w:hAnsi="Arial" w:cs="Arial"/>
          <w:b/>
          <w:sz w:val="22"/>
          <w:szCs w:val="22"/>
          <w:lang w:val="fr-FR"/>
        </w:rPr>
        <w:t>ource:</w:t>
      </w:r>
      <w:r>
        <w:rPr>
          <w:rFonts w:ascii="Arial" w:hAnsi="Arial" w:cs="Arial"/>
          <w:b/>
          <w:sz w:val="22"/>
          <w:szCs w:val="22"/>
          <w:lang w:val="fr-FR"/>
        </w:rPr>
        <w:tab/>
      </w:r>
      <w:bookmarkStart w:id="5" w:name="OLE_LINK12"/>
      <w:bookmarkStart w:id="6" w:name="OLE_LINK13"/>
      <w:bookmarkStart w:id="7" w:name="OLE_LINK14"/>
      <w:r>
        <w:rPr>
          <w:rFonts w:ascii="Arial" w:hAnsi="Arial" w:cs="Arial"/>
          <w:b/>
          <w:sz w:val="22"/>
          <w:szCs w:val="22"/>
          <w:lang w:val="fr-FR"/>
        </w:rPr>
        <w:t>3GPP TSG SA WG6#</w:t>
      </w:r>
      <w:bookmarkEnd w:id="5"/>
      <w:bookmarkEnd w:id="6"/>
      <w:bookmarkEnd w:id="7"/>
      <w:r>
        <w:rPr>
          <w:rFonts w:hint="eastAsia" w:ascii="Arial" w:hAnsi="Arial" w:eastAsia="宋体" w:cs="Arial"/>
          <w:b/>
          <w:sz w:val="22"/>
          <w:szCs w:val="22"/>
          <w:lang w:val="en-US" w:eastAsia="zh-CN"/>
        </w:rPr>
        <w:t>50</w:t>
      </w:r>
      <w:r>
        <w:rPr>
          <w:rFonts w:ascii="Arial" w:hAnsi="Arial" w:cs="Arial"/>
          <w:b/>
          <w:sz w:val="22"/>
          <w:szCs w:val="22"/>
          <w:lang w:val="fr-FR"/>
        </w:rPr>
        <w:t>-e</w:t>
      </w:r>
    </w:p>
    <w:p>
      <w:pPr>
        <w:spacing w:after="60"/>
        <w:ind w:left="1985" w:hanging="1985"/>
        <w:rPr>
          <w:rFonts w:hint="default" w:ascii="Arial" w:hAnsi="Arial" w:cs="Arial"/>
          <w:b/>
          <w:sz w:val="22"/>
          <w:szCs w:val="22"/>
          <w:lang w:val="en-US" w:eastAsia="zh-CN"/>
        </w:rPr>
      </w:pPr>
      <w:r>
        <w:rPr>
          <w:rFonts w:ascii="Arial" w:hAnsi="Arial" w:cs="Arial"/>
          <w:b/>
          <w:sz w:val="22"/>
          <w:szCs w:val="22"/>
        </w:rPr>
        <w:t>To:</w:t>
      </w:r>
      <w:r>
        <w:rPr>
          <w:rFonts w:ascii="Arial" w:hAnsi="Arial" w:cs="Arial"/>
          <w:b/>
          <w:sz w:val="22"/>
          <w:szCs w:val="22"/>
        </w:rPr>
        <w:tab/>
      </w:r>
      <w:r>
        <w:rPr>
          <w:rFonts w:hint="eastAsia" w:ascii="Arial" w:hAnsi="Arial" w:cs="Arial"/>
          <w:b/>
          <w:sz w:val="22"/>
          <w:szCs w:val="22"/>
          <w:lang w:val="en-US" w:eastAsia="zh-CN"/>
        </w:rPr>
        <w:t>GSMA OPG</w:t>
      </w:r>
    </w:p>
    <w:p>
      <w:pPr>
        <w:spacing w:after="60"/>
        <w:ind w:left="1985" w:hanging="1985"/>
        <w:rPr>
          <w:rFonts w:hint="default" w:ascii="Arial" w:hAnsi="Arial" w:cs="Arial"/>
          <w:b/>
          <w:sz w:val="22"/>
          <w:szCs w:val="22"/>
          <w:lang w:val="en-US" w:eastAsia="zh-CN"/>
        </w:rPr>
      </w:pPr>
      <w:bookmarkStart w:id="8" w:name="OLE_LINK45"/>
      <w:bookmarkStart w:id="9" w:name="OLE_LINK46"/>
      <w:r>
        <w:rPr>
          <w:rFonts w:ascii="Arial" w:hAnsi="Arial" w:cs="Arial"/>
          <w:b/>
          <w:sz w:val="22"/>
          <w:szCs w:val="22"/>
        </w:rPr>
        <w:t>Cc:</w:t>
      </w:r>
      <w:r>
        <w:rPr>
          <w:rFonts w:ascii="Arial" w:hAnsi="Arial" w:cs="Arial"/>
          <w:b/>
          <w:sz w:val="22"/>
          <w:szCs w:val="22"/>
        </w:rPr>
        <w:tab/>
      </w:r>
      <w:r>
        <w:rPr>
          <w:rFonts w:hint="eastAsia" w:ascii="Arial" w:hAnsi="Arial" w:cs="Arial"/>
          <w:b/>
          <w:sz w:val="22"/>
          <w:szCs w:val="22"/>
          <w:lang w:val="en-US" w:eastAsia="zh-CN"/>
        </w:rPr>
        <w:t>SA5</w:t>
      </w:r>
    </w:p>
    <w:bookmarkEnd w:id="8"/>
    <w:bookmarkEnd w:id="9"/>
    <w:p>
      <w:pPr>
        <w:spacing w:after="60"/>
        <w:ind w:left="1985" w:hanging="1985"/>
        <w:rPr>
          <w:rFonts w:ascii="Arial" w:hAnsi="Arial" w:cs="Arial"/>
          <w:b/>
          <w:sz w:val="22"/>
          <w:szCs w:val="22"/>
        </w:rPr>
      </w:pPr>
    </w:p>
    <w:p>
      <w:pPr>
        <w:spacing w:after="60"/>
        <w:ind w:left="1985" w:hanging="1985"/>
        <w:rPr>
          <w:rFonts w:hint="default" w:ascii="Arial" w:hAnsi="Arial" w:cs="Arial"/>
          <w:b/>
          <w:sz w:val="22"/>
          <w:szCs w:val="22"/>
          <w:lang w:val="en-US" w:eastAsia="zh-CN"/>
        </w:rPr>
      </w:pPr>
      <w:r>
        <w:rPr>
          <w:rFonts w:ascii="Arial" w:hAnsi="Arial" w:cs="Arial"/>
          <w:b/>
          <w:sz w:val="22"/>
          <w:szCs w:val="22"/>
        </w:rPr>
        <w:t>Contact person:</w:t>
      </w:r>
      <w:r>
        <w:rPr>
          <w:rFonts w:ascii="Arial" w:hAnsi="Arial" w:cs="Arial"/>
          <w:b/>
          <w:sz w:val="22"/>
          <w:szCs w:val="22"/>
        </w:rPr>
        <w:tab/>
      </w:r>
      <w:r>
        <w:rPr>
          <w:rFonts w:hint="eastAsia" w:ascii="Arial" w:hAnsi="Arial" w:cs="Arial"/>
          <w:b/>
          <w:sz w:val="22"/>
          <w:szCs w:val="22"/>
          <w:lang w:val="en-US" w:eastAsia="zh-CN"/>
        </w:rPr>
        <w:t>Shaowen Zheng</w:t>
      </w:r>
    </w:p>
    <w:p>
      <w:pPr>
        <w:spacing w:after="60"/>
        <w:ind w:left="1985" w:hanging="1985"/>
        <w:rPr>
          <w:rFonts w:hint="default" w:ascii="Arial" w:hAnsi="Arial" w:cs="Arial"/>
          <w:b/>
          <w:sz w:val="22"/>
          <w:szCs w:val="22"/>
          <w:lang w:val="en-US" w:eastAsia="zh-CN"/>
        </w:rPr>
      </w:pPr>
      <w:r>
        <w:rPr>
          <w:rFonts w:ascii="Arial" w:hAnsi="Arial" w:cs="Arial"/>
          <w:b/>
          <w:sz w:val="22"/>
          <w:szCs w:val="22"/>
        </w:rPr>
        <w:tab/>
      </w:r>
      <w:r>
        <w:rPr>
          <w:rFonts w:hint="eastAsia" w:ascii="Arial" w:hAnsi="Arial" w:cs="Arial"/>
          <w:b/>
          <w:sz w:val="22"/>
          <w:szCs w:val="22"/>
          <w:lang w:val="en-US" w:eastAsia="zh-CN"/>
        </w:rPr>
        <w:t>zhengshaowen@chinamobile.com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hint="eastAsia" w:ascii="Arial" w:hAnsi="Arial" w:cs="Arial"/>
          <w:b/>
          <w:sz w:val="22"/>
          <w:szCs w:val="22"/>
          <w:lang w:val="en-US" w:eastAsia="zh-CN"/>
        </w:rPr>
        <w:t>None</w:t>
      </w:r>
      <w:bookmarkStart w:id="10" w:name="_GoBack"/>
      <w:bookmarkEnd w:id="10"/>
    </w:p>
    <w:p>
      <w:pPr>
        <w:rPr>
          <w:rFonts w:ascii="Arial" w:hAnsi="Arial" w:cs="Arial"/>
        </w:rPr>
      </w:pPr>
    </w:p>
    <w:p>
      <w:pPr>
        <w:pStyle w:val="2"/>
      </w:pPr>
      <w:r>
        <w:t>1</w:t>
      </w:r>
      <w:r>
        <w:tab/>
      </w:r>
      <w:r>
        <w:t>Overall description</w:t>
      </w:r>
    </w:p>
    <w:p>
      <w:pPr>
        <w:rPr>
          <w:rFonts w:hint="eastAsia" w:ascii="Arial" w:hAnsi="Arial" w:cs="Arial"/>
          <w:lang w:val="en-US" w:eastAsia="zh-CN"/>
        </w:rPr>
      </w:pPr>
      <w:r>
        <w:rPr>
          <w:rFonts w:ascii="Arial" w:hAnsi="Arial" w:cs="Arial"/>
          <w:lang w:val="en-US" w:eastAsia="zh-CN"/>
        </w:rPr>
        <w:t>SA</w:t>
      </w:r>
      <w:r>
        <w:rPr>
          <w:rFonts w:hint="eastAsia" w:ascii="Arial" w:hAnsi="Arial" w:cs="Arial"/>
          <w:lang w:val="en-US" w:eastAsia="zh-CN"/>
        </w:rPr>
        <w:t>6</w:t>
      </w:r>
      <w:r>
        <w:rPr>
          <w:rFonts w:ascii="Arial" w:hAnsi="Arial" w:cs="Arial"/>
          <w:lang w:val="en-US" w:eastAsia="zh-CN"/>
        </w:rPr>
        <w:t xml:space="preserve"> would like to thank </w:t>
      </w:r>
      <w:r>
        <w:rPr>
          <w:rFonts w:hint="eastAsia" w:ascii="Arial" w:hAnsi="Arial" w:cs="Arial"/>
          <w:lang w:val="en-US" w:eastAsia="zh-CN"/>
        </w:rPr>
        <w:t>GSMA OPG</w:t>
      </w:r>
      <w:r>
        <w:rPr>
          <w:rFonts w:ascii="Arial" w:hAnsi="Arial" w:cs="Arial"/>
          <w:lang w:val="en-US" w:eastAsia="zh-CN"/>
        </w:rPr>
        <w:t xml:space="preserve"> for LS on </w:t>
      </w:r>
      <w:r>
        <w:rPr>
          <w:rFonts w:hint="eastAsia" w:ascii="Arial" w:hAnsi="Arial" w:cs="Arial"/>
          <w:lang w:val="en-US" w:eastAsia="zh-CN"/>
        </w:rPr>
        <w:t>UE to application server latency.</w:t>
      </w:r>
    </w:p>
    <w:p>
      <w:pPr>
        <w:rPr>
          <w:rFonts w:hint="eastAsia" w:ascii="Arial" w:hAnsi="Arial" w:cs="Arial"/>
          <w:lang w:val="en-US" w:eastAsia="zh-CN"/>
        </w:rPr>
      </w:pPr>
      <w:r>
        <w:rPr>
          <w:rFonts w:hint="eastAsia" w:ascii="Arial" w:hAnsi="Arial" w:cs="Arial"/>
          <w:lang w:val="en-US" w:eastAsia="zh-CN"/>
        </w:rPr>
        <w:t xml:space="preserve">SA6 is studying the Network Slice Capability Exposure for Application Layer Enablement as part of a Release 18 Study Item (FS_NSCALE). As a part of the study, potential methods to obtain the UE-to-Application Server latency, refering to Sol#4, Sol#5 in 3GPP TR 23.700-99, were agreed. </w:t>
      </w:r>
    </w:p>
    <w:p>
      <w:pPr>
        <w:rPr>
          <w:rFonts w:hint="eastAsia" w:ascii="Arial" w:hAnsi="Arial" w:cs="Arial"/>
          <w:lang w:val="en-US" w:eastAsia="zh-CN"/>
        </w:rPr>
      </w:pPr>
      <w:r>
        <w:rPr>
          <w:rFonts w:hint="eastAsia" w:ascii="Arial" w:hAnsi="Arial" w:cs="Arial"/>
          <w:lang w:val="en-US" w:eastAsia="zh-CN"/>
        </w:rPr>
        <w:t xml:space="preserve">The Sol#4 (clause 6.4 of 3GPP TR 23.700-99) provides a procedure for QoS verification capability by collecting the QoS data from 5GC and OAM respectively, acquiring network and service QoE data from NSCE client and obtaining application QoE data from VAL server. To be more specific, the procedure to enable NSCE server request the QoE data from the application layer is provided, and it could be a potential solution to obtain the UE-to-Application Server latency. </w:t>
      </w:r>
    </w:p>
    <w:p>
      <w:pPr>
        <w:rPr>
          <w:rFonts w:hint="eastAsia" w:ascii="Arial" w:hAnsi="Arial" w:cs="Arial"/>
          <w:lang w:val="en-US" w:eastAsia="zh-CN"/>
        </w:rPr>
      </w:pPr>
      <w:r>
        <w:rPr>
          <w:rFonts w:hint="eastAsia" w:ascii="Arial" w:hAnsi="Arial" w:cs="Arial"/>
          <w:lang w:val="en-US" w:eastAsia="zh-CN"/>
        </w:rPr>
        <w:t>The Sol#5 (clause 6.5 of 3GPP TR 23.700-99)  provides a procedure for network slice related performance and analytics exposure by capture the KQI and performance data from 5GC and OAM system as well as NSCE Clients. To be more specific, the procedure to enable NSCE server retrieves the KQI data of services from NSCE Clients(part of UE) is provided, and it could be a potential solution to obtain the UE-to-Application Server latency.</w:t>
      </w:r>
    </w:p>
    <w:p>
      <w:pPr>
        <w:rPr>
          <w:rFonts w:hint="default" w:ascii="Arial" w:hAnsi="Arial" w:cs="Arial"/>
          <w:lang w:val="en-US" w:eastAsia="zh-CN"/>
        </w:rPr>
      </w:pPr>
      <w:r>
        <w:rPr>
          <w:rFonts w:hint="eastAsia" w:ascii="Arial" w:hAnsi="Arial" w:cs="Arial"/>
          <w:lang w:val="en-US" w:eastAsia="zh-CN"/>
        </w:rPr>
        <w:t>And both two solutions has been agreed to be considered in the Release 18 work item (NSCALE).</w:t>
      </w:r>
    </w:p>
    <w:p>
      <w:pPr>
        <w:pStyle w:val="2"/>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GSMA OPG</w:t>
      </w:r>
      <w:r>
        <w:rPr>
          <w:rFonts w:ascii="Arial" w:hAnsi="Arial" w:cs="Arial"/>
          <w:b/>
        </w:rPr>
        <w:t xml:space="preserve"> </w:t>
      </w:r>
    </w:p>
    <w:p>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val="en-US"/>
        </w:rPr>
        <w:t xml:space="preserve">SA6 asks </w:t>
      </w:r>
      <w:r>
        <w:rPr>
          <w:rFonts w:hint="eastAsia" w:ascii="Arial" w:hAnsi="Arial" w:cs="Arial"/>
          <w:lang w:val="en-US" w:eastAsia="zh-CN"/>
        </w:rPr>
        <w:t>GSMA OPG</w:t>
      </w:r>
      <w:r>
        <w:rPr>
          <w:rFonts w:ascii="Arial" w:hAnsi="Arial" w:cs="Arial"/>
          <w:lang w:val="en-US"/>
        </w:rPr>
        <w:t xml:space="preserve"> to kindly consider the information provided above.</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SA6#51-e              10</w:t>
      </w:r>
      <w:r>
        <w:rPr>
          <w:rFonts w:ascii="Arial" w:hAnsi="Arial" w:cs="Arial"/>
          <w:bCs/>
          <w:vertAlign w:val="superscript"/>
        </w:rPr>
        <w:t>th</w:t>
      </w:r>
      <w:r>
        <w:rPr>
          <w:rFonts w:ascii="Arial" w:hAnsi="Arial" w:cs="Arial"/>
          <w:bCs/>
        </w:rPr>
        <w:t xml:space="preserve"> October – 19</w:t>
      </w:r>
      <w:r>
        <w:rPr>
          <w:rFonts w:ascii="Arial" w:hAnsi="Arial" w:cs="Arial"/>
          <w:bCs/>
          <w:vertAlign w:val="superscript"/>
        </w:rPr>
        <w:t>th</w:t>
      </w:r>
      <w:r>
        <w:rPr>
          <w:rFonts w:ascii="Arial" w:hAnsi="Arial" w:cs="Arial"/>
          <w:bCs/>
        </w:rPr>
        <w:t xml:space="preserve"> October 2022 </w:t>
      </w:r>
      <w:r>
        <w:rPr>
          <w:rFonts w:ascii="Arial" w:hAnsi="Arial" w:cs="Arial"/>
          <w:bCs/>
        </w:rPr>
        <w:tab/>
      </w:r>
      <w:r>
        <w:rPr>
          <w:rFonts w:ascii="Arial" w:hAnsi="Arial" w:cs="Arial"/>
          <w:bCs/>
        </w:rPr>
        <w:t>meeting</w:t>
      </w:r>
    </w:p>
    <w:p>
      <w:pPr>
        <w:tabs>
          <w:tab w:val="left" w:pos="5103"/>
        </w:tabs>
        <w:spacing w:after="120"/>
        <w:rPr>
          <w:rFonts w:ascii="Arial" w:hAnsi="Arial" w:cs="Arial"/>
          <w:bCs/>
        </w:rPr>
      </w:pPr>
      <w:r>
        <w:rPr>
          <w:rFonts w:ascii="Arial" w:hAnsi="Arial" w:cs="Arial"/>
          <w:bCs/>
        </w:rPr>
        <w:t>SA6#52-e              14</w:t>
      </w:r>
      <w:r>
        <w:rPr>
          <w:rFonts w:ascii="Arial" w:hAnsi="Arial" w:cs="Arial"/>
          <w:bCs/>
          <w:vertAlign w:val="superscript"/>
        </w:rPr>
        <w:t>th</w:t>
      </w:r>
      <w:r>
        <w:rPr>
          <w:rFonts w:ascii="Arial" w:hAnsi="Arial" w:cs="Arial"/>
          <w:bCs/>
        </w:rPr>
        <w:t xml:space="preserve"> November – 18</w:t>
      </w:r>
      <w:r>
        <w:rPr>
          <w:rFonts w:ascii="Arial" w:hAnsi="Arial" w:cs="Arial"/>
          <w:bCs/>
          <w:vertAlign w:val="superscript"/>
        </w:rPr>
        <w:t>th</w:t>
      </w:r>
      <w:r>
        <w:rPr>
          <w:rFonts w:ascii="Arial" w:hAnsi="Arial" w:cs="Arial"/>
          <w:bCs/>
        </w:rPr>
        <w:t xml:space="preserve"> November 2022 </w:t>
      </w:r>
      <w:r>
        <w:rPr>
          <w:rFonts w:ascii="Arial" w:hAnsi="Arial" w:cs="Arial"/>
          <w:bCs/>
        </w:rPr>
        <w:tab/>
      </w:r>
      <w:r>
        <w:rPr>
          <w:rFonts w:ascii="Arial" w:hAnsi="Arial" w:cs="Arial"/>
          <w:bCs/>
        </w:rPr>
        <w:t>meeting</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linkStyles/>
  <w:doNotTrackMoves/>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U2YWYwMDA1MDdlNmRhNjVhMDU0NWU0YzAyN2QyMmEifQ=="/>
  </w:docVars>
  <w:rsids>
    <w:rsidRoot w:val="004E3939"/>
    <w:rsid w:val="00017F23"/>
    <w:rsid w:val="00046F08"/>
    <w:rsid w:val="00095BC2"/>
    <w:rsid w:val="000F6242"/>
    <w:rsid w:val="00174844"/>
    <w:rsid w:val="002201E4"/>
    <w:rsid w:val="002A6824"/>
    <w:rsid w:val="002F1940"/>
    <w:rsid w:val="00383545"/>
    <w:rsid w:val="003D3743"/>
    <w:rsid w:val="00433500"/>
    <w:rsid w:val="00433F71"/>
    <w:rsid w:val="00440D43"/>
    <w:rsid w:val="0045595F"/>
    <w:rsid w:val="004B46AC"/>
    <w:rsid w:val="004E3939"/>
    <w:rsid w:val="00520EC6"/>
    <w:rsid w:val="006A3A35"/>
    <w:rsid w:val="006E0D4F"/>
    <w:rsid w:val="006F2D99"/>
    <w:rsid w:val="00726022"/>
    <w:rsid w:val="007F4F92"/>
    <w:rsid w:val="007F6F25"/>
    <w:rsid w:val="008858CD"/>
    <w:rsid w:val="008D772F"/>
    <w:rsid w:val="00953874"/>
    <w:rsid w:val="0099764C"/>
    <w:rsid w:val="00A46CCB"/>
    <w:rsid w:val="00A71544"/>
    <w:rsid w:val="00AE1828"/>
    <w:rsid w:val="00B33F3C"/>
    <w:rsid w:val="00B97703"/>
    <w:rsid w:val="00BB6A1F"/>
    <w:rsid w:val="00C04BAC"/>
    <w:rsid w:val="00C17B7B"/>
    <w:rsid w:val="00C23C20"/>
    <w:rsid w:val="00C362C0"/>
    <w:rsid w:val="00CF6087"/>
    <w:rsid w:val="00D02856"/>
    <w:rsid w:val="00D144DE"/>
    <w:rsid w:val="00D209D8"/>
    <w:rsid w:val="00D25CD3"/>
    <w:rsid w:val="00D62A0E"/>
    <w:rsid w:val="00D856BD"/>
    <w:rsid w:val="00F34B3C"/>
    <w:rsid w:val="5C1D0317"/>
    <w:rsid w:val="60F916C5"/>
    <w:rsid w:val="7565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uiPriority w:val="0"/>
    <w:pPr>
      <w:jc w:val="center"/>
    </w:pPr>
    <w:rPr>
      <w:i/>
    </w:rPr>
  </w:style>
  <w:style w:type="paragraph" w:styleId="34">
    <w:name w:val="header"/>
    <w:link w:val="56"/>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207</Words>
  <Characters>1182</Characters>
  <Lines>9</Lines>
  <Paragraphs>2</Paragraphs>
  <TotalTime>14</TotalTime>
  <ScaleCrop>false</ScaleCrop>
  <LinksUpToDate>false</LinksUpToDate>
  <CharactersWithSpaces>1387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2020-01-14T15:01:00Z</dcterms:created>
  <dc:creator>David Boswarthick</dc:creator>
  <cp:lastModifiedBy>cmcc-zsw</cp:lastModifiedBy>
  <cp:lastPrinted>2002-04-23T07:10:00Z</cp:lastPrinted>
  <dcterms:modified xsi:type="dcterms:W3CDTF">2022-08-22T15:56:00Z</dcterms:modified>
  <dc:title>LS template for N3</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FDFF200DE85E449D847E790A19A9DD9E</vt:lpwstr>
  </property>
</Properties>
</file>